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EE3" w:rsidRDefault="00BA1EE3" w:rsidP="0009419C">
      <w:pPr>
        <w:pStyle w:val="Titre2"/>
      </w:pPr>
    </w:p>
    <w:tbl>
      <w:tblPr>
        <w:tblStyle w:val="Grilledutableau"/>
        <w:tblpPr w:leftFromText="141" w:rightFromText="141" w:vertAnchor="page" w:horzAnchor="margin" w:tblpY="1546"/>
        <w:tblW w:w="1595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2430"/>
        <w:gridCol w:w="5214"/>
        <w:gridCol w:w="2167"/>
        <w:gridCol w:w="1538"/>
        <w:gridCol w:w="1062"/>
        <w:gridCol w:w="2070"/>
        <w:gridCol w:w="1470"/>
      </w:tblGrid>
      <w:tr w:rsidR="0009419C" w:rsidRPr="00A22550" w:rsidTr="00A22550">
        <w:trPr>
          <w:trHeight w:val="396"/>
        </w:trPr>
        <w:tc>
          <w:tcPr>
            <w:tcW w:w="2430" w:type="dxa"/>
            <w:vMerge w:val="restart"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A225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MODULE D’ENSEIGNEMENT</w:t>
            </w:r>
          </w:p>
        </w:tc>
        <w:tc>
          <w:tcPr>
            <w:tcW w:w="7381" w:type="dxa"/>
            <w:gridSpan w:val="2"/>
            <w:vMerge w:val="restart"/>
            <w:shd w:val="clear" w:color="auto" w:fill="548DD4" w:themeFill="text2" w:themeFillTint="99"/>
            <w:vAlign w:val="center"/>
          </w:tcPr>
          <w:p w:rsidR="0009419C" w:rsidRPr="00AF1B11" w:rsidRDefault="0009419C" w:rsidP="0009419C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AF1B11">
              <w:rPr>
                <w:rFonts w:asciiTheme="minorHAnsi" w:hAnsiTheme="minorHAnsi" w:cstheme="minorHAnsi"/>
                <w:b/>
                <w:bCs/>
                <w:color w:val="FFFFFF" w:themeColor="background1"/>
                <w:sz w:val="26"/>
                <w:szCs w:val="26"/>
              </w:rPr>
              <w:t>Module 5 : Prise d’initiative et pratique physique responsable</w:t>
            </w:r>
          </w:p>
        </w:tc>
        <w:tc>
          <w:tcPr>
            <w:tcW w:w="2600" w:type="dxa"/>
            <w:gridSpan w:val="2"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A225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GROUPE D’APS</w:t>
            </w:r>
          </w:p>
        </w:tc>
        <w:tc>
          <w:tcPr>
            <w:tcW w:w="2070" w:type="dxa"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A225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APS Support</w:t>
            </w:r>
          </w:p>
        </w:tc>
        <w:tc>
          <w:tcPr>
            <w:tcW w:w="1470" w:type="dxa"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A225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NIVEAU SCOLAIRE</w:t>
            </w:r>
          </w:p>
        </w:tc>
      </w:tr>
      <w:tr w:rsidR="0009419C" w:rsidRPr="00A22550" w:rsidTr="00A22550">
        <w:trPr>
          <w:trHeight w:val="330"/>
        </w:trPr>
        <w:tc>
          <w:tcPr>
            <w:tcW w:w="2430" w:type="dxa"/>
            <w:vMerge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</w:tc>
        <w:tc>
          <w:tcPr>
            <w:tcW w:w="7381" w:type="dxa"/>
            <w:gridSpan w:val="2"/>
            <w:vMerge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00" w:type="dxa"/>
            <w:gridSpan w:val="2"/>
            <w:shd w:val="clear" w:color="auto" w:fill="FFFFFF" w:themeFill="background1"/>
            <w:vAlign w:val="center"/>
          </w:tcPr>
          <w:p w:rsidR="0009419C" w:rsidRPr="00A22550" w:rsidRDefault="00A84873" w:rsidP="0009419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2550">
              <w:rPr>
                <w:rFonts w:asciiTheme="minorHAnsi" w:hAnsiTheme="minorHAnsi" w:cstheme="minorHAnsi"/>
              </w:rPr>
              <w:t>L’athlétisme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09419C" w:rsidRPr="00A22550" w:rsidRDefault="00587C71" w:rsidP="0009419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2550">
              <w:rPr>
                <w:rFonts w:asciiTheme="minorHAnsi" w:hAnsiTheme="minorHAnsi" w:cstheme="minorHAnsi"/>
              </w:rPr>
              <w:t>Course de relais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:rsidR="0009419C" w:rsidRPr="00A22550" w:rsidRDefault="0009419C" w:rsidP="00A2255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2550">
              <w:rPr>
                <w:rFonts w:asciiTheme="minorHAnsi" w:hAnsiTheme="minorHAnsi" w:cstheme="minorHAnsi"/>
              </w:rPr>
              <w:t>2</w:t>
            </w:r>
            <w:r w:rsidR="00A22550" w:rsidRPr="00A27CC1">
              <w:rPr>
                <w:rFonts w:asciiTheme="minorHAnsi" w:hAnsiTheme="minorHAnsi" w:cstheme="minorHAnsi"/>
                <w:vertAlign w:val="superscript"/>
              </w:rPr>
              <w:t>ème</w:t>
            </w:r>
            <w:r w:rsidR="00A22550" w:rsidRPr="00A22550">
              <w:rPr>
                <w:rFonts w:asciiTheme="minorHAnsi" w:hAnsiTheme="minorHAnsi" w:cstheme="minorHAnsi"/>
              </w:rPr>
              <w:t>BAC</w:t>
            </w:r>
          </w:p>
        </w:tc>
      </w:tr>
      <w:tr w:rsidR="0009419C" w:rsidRPr="00A22550" w:rsidTr="00A22550">
        <w:trPr>
          <w:trHeight w:val="689"/>
        </w:trPr>
        <w:tc>
          <w:tcPr>
            <w:tcW w:w="2430" w:type="dxa"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A225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OBJECTIF TERMINAL D’INTEGRATION (O.T.I)</w:t>
            </w:r>
          </w:p>
        </w:tc>
        <w:tc>
          <w:tcPr>
            <w:tcW w:w="13521" w:type="dxa"/>
            <w:gridSpan w:val="6"/>
            <w:shd w:val="clear" w:color="auto" w:fill="DDD9C3" w:themeFill="background2" w:themeFillShade="E6"/>
            <w:vAlign w:val="center"/>
          </w:tcPr>
          <w:p w:rsidR="0009419C" w:rsidRPr="00A22550" w:rsidRDefault="00A84873" w:rsidP="00A8487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2550">
              <w:rPr>
                <w:rFonts w:asciiTheme="minorHAnsi" w:hAnsiTheme="minorHAnsi" w:cstheme="minorHAnsi"/>
              </w:rPr>
              <w:t>L’élève de la 2ème année bac doit pouvoir analyser différentes situations et interactions motrices et s’intégrer volontairement dans la planification et la réalisation de projet individuel et collectif.</w:t>
            </w:r>
          </w:p>
        </w:tc>
      </w:tr>
      <w:tr w:rsidR="0009419C" w:rsidRPr="00A22550" w:rsidTr="00A22550">
        <w:trPr>
          <w:trHeight w:val="699"/>
        </w:trPr>
        <w:tc>
          <w:tcPr>
            <w:tcW w:w="2430" w:type="dxa"/>
            <w:shd w:val="clear" w:color="auto" w:fill="548DD4" w:themeFill="text2" w:themeFillTint="99"/>
            <w:vAlign w:val="center"/>
          </w:tcPr>
          <w:p w:rsidR="0009419C" w:rsidRPr="00A22550" w:rsidRDefault="0009419C" w:rsidP="00A22550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A225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OBJECTIF TERMINAL CYCLE(O.T.C)</w:t>
            </w:r>
          </w:p>
        </w:tc>
        <w:tc>
          <w:tcPr>
            <w:tcW w:w="13521" w:type="dxa"/>
            <w:gridSpan w:val="6"/>
            <w:vAlign w:val="center"/>
          </w:tcPr>
          <w:p w:rsidR="0009419C" w:rsidRPr="00A22550" w:rsidRDefault="00A84873" w:rsidP="0009419C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Etre capable de passer et /ou recevoir le témoin dans une zone déterminée sans ralentir sa vitesse</w:t>
            </w:r>
          </w:p>
        </w:tc>
      </w:tr>
      <w:tr w:rsidR="0009419C" w:rsidRPr="00A22550" w:rsidTr="00A22550">
        <w:tc>
          <w:tcPr>
            <w:tcW w:w="2430" w:type="dxa"/>
            <w:vMerge w:val="restart"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A225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ACQUISITIONS ATTENDUES</w:t>
            </w:r>
          </w:p>
        </w:tc>
        <w:tc>
          <w:tcPr>
            <w:tcW w:w="5214" w:type="dxa"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8"/>
                <w:szCs w:val="28"/>
              </w:rPr>
            </w:pPr>
            <w:r w:rsidRPr="00A22550">
              <w:rPr>
                <w:rFonts w:asciiTheme="minorHAnsi" w:hAnsiTheme="minorHAnsi" w:cstheme="minorHAnsi"/>
                <w:color w:val="FFFFFF" w:themeColor="background1"/>
                <w:sz w:val="28"/>
                <w:szCs w:val="28"/>
              </w:rPr>
              <w:t>Connaissances Procédurales</w:t>
            </w:r>
          </w:p>
        </w:tc>
        <w:tc>
          <w:tcPr>
            <w:tcW w:w="3705" w:type="dxa"/>
            <w:gridSpan w:val="2"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8"/>
                <w:szCs w:val="28"/>
              </w:rPr>
            </w:pPr>
            <w:r w:rsidRPr="00A22550">
              <w:rPr>
                <w:rFonts w:asciiTheme="minorHAnsi" w:hAnsiTheme="minorHAnsi" w:cstheme="minorHAnsi"/>
                <w:color w:val="FFFFFF" w:themeColor="background1"/>
                <w:sz w:val="28"/>
                <w:szCs w:val="28"/>
              </w:rPr>
              <w:t>Connaissances conceptuelles</w:t>
            </w:r>
          </w:p>
        </w:tc>
        <w:tc>
          <w:tcPr>
            <w:tcW w:w="4602" w:type="dxa"/>
            <w:gridSpan w:val="3"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8"/>
                <w:szCs w:val="28"/>
              </w:rPr>
            </w:pPr>
            <w:r w:rsidRPr="00A22550">
              <w:rPr>
                <w:rFonts w:asciiTheme="minorHAnsi" w:hAnsiTheme="minorHAnsi" w:cstheme="minorHAnsi"/>
                <w:color w:val="FFFFFF" w:themeColor="background1"/>
                <w:sz w:val="28"/>
                <w:szCs w:val="28"/>
              </w:rPr>
              <w:t>Connaissances comportementales</w:t>
            </w:r>
          </w:p>
        </w:tc>
      </w:tr>
      <w:tr w:rsidR="0009419C" w:rsidRPr="00A22550" w:rsidTr="00A22550">
        <w:trPr>
          <w:trHeight w:val="1114"/>
        </w:trPr>
        <w:tc>
          <w:tcPr>
            <w:tcW w:w="2430" w:type="dxa"/>
            <w:vMerge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214" w:type="dxa"/>
            <w:shd w:val="clear" w:color="auto" w:fill="DDD9C3" w:themeFill="background2" w:themeFillShade="E6"/>
            <w:vAlign w:val="center"/>
          </w:tcPr>
          <w:p w:rsidR="00587C71" w:rsidRPr="00A22550" w:rsidRDefault="00587C71" w:rsidP="00587C71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Capacité sportive et habiletés motrices:</w:t>
            </w:r>
          </w:p>
          <w:p w:rsidR="00587C71" w:rsidRPr="00A22550" w:rsidRDefault="00587C71" w:rsidP="00587C71"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 xml:space="preserve">jeu de vitesse </w:t>
            </w:r>
          </w:p>
          <w:p w:rsidR="00587C71" w:rsidRPr="00A22550" w:rsidRDefault="00587C71" w:rsidP="00587C71"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 xml:space="preserve">Gérer le rapport de force en se basant sur </w:t>
            </w:r>
          </w:p>
          <w:p w:rsidR="0009419C" w:rsidRPr="00A22550" w:rsidRDefault="00587C71" w:rsidP="00587C71">
            <w:pPr>
              <w:pStyle w:val="Paragraphedeliste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une organisation collective.</w:t>
            </w:r>
          </w:p>
        </w:tc>
        <w:tc>
          <w:tcPr>
            <w:tcW w:w="3705" w:type="dxa"/>
            <w:gridSpan w:val="2"/>
            <w:vAlign w:val="center"/>
          </w:tcPr>
          <w:p w:rsidR="0009419C" w:rsidRPr="00A22550" w:rsidRDefault="00587C71" w:rsidP="00587C71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Connaissance des Concepts spécifiques pour course de relais.</w:t>
            </w:r>
          </w:p>
        </w:tc>
        <w:tc>
          <w:tcPr>
            <w:tcW w:w="4602" w:type="dxa"/>
            <w:gridSpan w:val="3"/>
            <w:shd w:val="clear" w:color="auto" w:fill="DDD9C3" w:themeFill="background2" w:themeFillShade="E6"/>
            <w:vAlign w:val="center"/>
          </w:tcPr>
          <w:p w:rsidR="0009419C" w:rsidRPr="00A22550" w:rsidRDefault="0009419C" w:rsidP="0009419C">
            <w:pPr>
              <w:shd w:val="clear" w:color="auto" w:fill="DDD9C3" w:themeFill="background2" w:themeFillShade="E6"/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Respect des principes d‘assiduité</w:t>
            </w:r>
          </w:p>
          <w:p w:rsidR="0009419C" w:rsidRPr="00A22550" w:rsidRDefault="0009419C" w:rsidP="0009419C">
            <w:pPr>
              <w:shd w:val="clear" w:color="auto" w:fill="DDD9C3" w:themeFill="background2" w:themeFillShade="E6"/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lors de la pratique physique et</w:t>
            </w:r>
          </w:p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sportive</w:t>
            </w:r>
          </w:p>
        </w:tc>
      </w:tr>
    </w:tbl>
    <w:tbl>
      <w:tblPr>
        <w:tblStyle w:val="Grilledutableau"/>
        <w:tblpPr w:leftFromText="141" w:rightFromText="141" w:vertAnchor="text" w:horzAnchor="margin" w:tblpY="40"/>
        <w:tblW w:w="1598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2376"/>
        <w:gridCol w:w="709"/>
        <w:gridCol w:w="10915"/>
        <w:gridCol w:w="1984"/>
      </w:tblGrid>
      <w:tr w:rsidR="0009419C" w:rsidRPr="00A22550" w:rsidTr="00A22550">
        <w:tc>
          <w:tcPr>
            <w:tcW w:w="2376" w:type="dxa"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A225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SEQUENCES</w:t>
            </w:r>
          </w:p>
        </w:tc>
        <w:tc>
          <w:tcPr>
            <w:tcW w:w="709" w:type="dxa"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915" w:type="dxa"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A2255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OBJECTIFS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A22550">
              <w:rPr>
                <w:rFonts w:asciiTheme="minorHAnsi" w:hAnsiTheme="minorHAnsi" w:cstheme="minorHAnsi"/>
                <w:color w:val="FFFFFF" w:themeColor="background1"/>
              </w:rPr>
              <w:t>BILAN DE LA SEANCE</w:t>
            </w:r>
          </w:p>
        </w:tc>
      </w:tr>
      <w:tr w:rsidR="0009419C" w:rsidRPr="00A22550" w:rsidTr="00A27CC1">
        <w:tc>
          <w:tcPr>
            <w:tcW w:w="2376" w:type="dxa"/>
            <w:vMerge w:val="restart"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DDD9C3" w:themeFill="background2" w:themeFillShade="E6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915" w:type="dxa"/>
            <w:shd w:val="clear" w:color="auto" w:fill="DDD9C3" w:themeFill="background2" w:themeFillShade="E6"/>
            <w:vAlign w:val="center"/>
          </w:tcPr>
          <w:p w:rsidR="0009419C" w:rsidRPr="00A22550" w:rsidRDefault="0009419C" w:rsidP="00A27CC1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Test d’observation</w:t>
            </w:r>
            <w:r w:rsidR="00A22550" w:rsidRPr="00A22550">
              <w:rPr>
                <w:rFonts w:asciiTheme="minorHAnsi" w:hAnsiTheme="minorHAnsi" w:cstheme="minorHAnsi"/>
              </w:rPr>
              <w:t xml:space="preserve"> Performance</w:t>
            </w:r>
            <w:r w:rsidRPr="00A22550">
              <w:rPr>
                <w:rFonts w:asciiTheme="minorHAnsi" w:hAnsiTheme="minorHAnsi" w:cstheme="minorHAnsi"/>
              </w:rPr>
              <w:t xml:space="preserve"> Individuel</w:t>
            </w:r>
            <w:r w:rsidR="00587C71" w:rsidRPr="00A22550">
              <w:rPr>
                <w:rFonts w:asciiTheme="minorHAnsi" w:hAnsiTheme="minorHAnsi" w:cstheme="minorHAnsi"/>
              </w:rPr>
              <w:t xml:space="preserve"> 40m Plat</w:t>
            </w:r>
          </w:p>
        </w:tc>
        <w:tc>
          <w:tcPr>
            <w:tcW w:w="1984" w:type="dxa"/>
            <w:vMerge w:val="restart"/>
            <w:shd w:val="clear" w:color="auto" w:fill="DDD9C3" w:themeFill="background2" w:themeFillShade="E6"/>
            <w:vAlign w:val="center"/>
          </w:tcPr>
          <w:p w:rsidR="0009419C" w:rsidRPr="00A22550" w:rsidRDefault="00587C71" w:rsidP="0009419C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Voir les annexes</w:t>
            </w:r>
          </w:p>
        </w:tc>
      </w:tr>
      <w:tr w:rsidR="0009419C" w:rsidRPr="00A22550" w:rsidTr="00A27CC1">
        <w:tc>
          <w:tcPr>
            <w:tcW w:w="2376" w:type="dxa"/>
            <w:vMerge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DDD9C3" w:themeFill="background2" w:themeFillShade="E6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915" w:type="dxa"/>
            <w:shd w:val="clear" w:color="auto" w:fill="DDD9C3" w:themeFill="background2" w:themeFillShade="E6"/>
            <w:vAlign w:val="center"/>
          </w:tcPr>
          <w:p w:rsidR="0009419C" w:rsidRPr="00A22550" w:rsidRDefault="0009419C" w:rsidP="00A27CC1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 xml:space="preserve">Test d’observation </w:t>
            </w:r>
            <w:r w:rsidR="00A22550" w:rsidRPr="00A22550">
              <w:rPr>
                <w:rFonts w:asciiTheme="minorHAnsi" w:hAnsiTheme="minorHAnsi" w:cstheme="minorHAnsi"/>
              </w:rPr>
              <w:t>Relayé / Relayeur</w:t>
            </w:r>
            <w:r w:rsidR="00587C71" w:rsidRPr="00A22550">
              <w:rPr>
                <w:rFonts w:asciiTheme="minorHAnsi" w:hAnsiTheme="minorHAnsi" w:cstheme="minorHAnsi"/>
              </w:rPr>
              <w:t xml:space="preserve"> 2x40m</w:t>
            </w:r>
          </w:p>
        </w:tc>
        <w:tc>
          <w:tcPr>
            <w:tcW w:w="1984" w:type="dxa"/>
            <w:vMerge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9419C" w:rsidRPr="00A22550" w:rsidTr="00A27CC1">
        <w:trPr>
          <w:trHeight w:val="409"/>
        </w:trPr>
        <w:tc>
          <w:tcPr>
            <w:tcW w:w="2376" w:type="dxa"/>
            <w:vMerge w:val="restart"/>
            <w:shd w:val="clear" w:color="auto" w:fill="548DD4" w:themeFill="text2" w:themeFillTint="99"/>
            <w:vAlign w:val="center"/>
          </w:tcPr>
          <w:p w:rsidR="00C03823" w:rsidRPr="00A22550" w:rsidRDefault="00A22550" w:rsidP="00587C71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A225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SEQUENCE 1: </w:t>
            </w:r>
          </w:p>
          <w:p w:rsidR="0009419C" w:rsidRPr="00A22550" w:rsidRDefault="001315ED" w:rsidP="00587C71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1315ED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CREER ET MAINTENIR LA VITESSE DU RELAYE ET RELAYEUR.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0915" w:type="dxa"/>
            <w:vAlign w:val="center"/>
          </w:tcPr>
          <w:p w:rsidR="0009419C" w:rsidRPr="00A22550" w:rsidRDefault="00C03823" w:rsidP="00A27CC1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Réussir de se rattraper au moment où la vitesse atteinte par les 2 relayeurs est maximale.</w:t>
            </w:r>
          </w:p>
        </w:tc>
        <w:tc>
          <w:tcPr>
            <w:tcW w:w="1984" w:type="dxa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9419C" w:rsidRPr="00A22550" w:rsidTr="00A27CC1">
        <w:tc>
          <w:tcPr>
            <w:tcW w:w="2376" w:type="dxa"/>
            <w:vMerge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DDD9C3" w:themeFill="background2" w:themeFillShade="E6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0915" w:type="dxa"/>
            <w:shd w:val="clear" w:color="auto" w:fill="DDD9C3" w:themeFill="background2" w:themeFillShade="E6"/>
            <w:vAlign w:val="center"/>
          </w:tcPr>
          <w:p w:rsidR="0009419C" w:rsidRPr="00A22550" w:rsidRDefault="00C03823" w:rsidP="00A27CC1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Utiliser la vitesse maximale des 2 coureurs pour aller le plus vite possible lors de la transmission.</w:t>
            </w:r>
          </w:p>
        </w:tc>
        <w:tc>
          <w:tcPr>
            <w:tcW w:w="1984" w:type="dxa"/>
            <w:shd w:val="clear" w:color="auto" w:fill="DDD9C3" w:themeFill="background2" w:themeFillShade="E6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9419C" w:rsidRPr="00A22550" w:rsidTr="00A27CC1">
        <w:tc>
          <w:tcPr>
            <w:tcW w:w="2376" w:type="dxa"/>
            <w:vMerge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</w:tc>
        <w:tc>
          <w:tcPr>
            <w:tcW w:w="709" w:type="dxa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0915" w:type="dxa"/>
            <w:vAlign w:val="center"/>
          </w:tcPr>
          <w:p w:rsidR="0009419C" w:rsidRPr="00A22550" w:rsidRDefault="00C03823" w:rsidP="00A27CC1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Marquage du point de départ du relayeur pour Uniformiser la vitesse du témoin dans une distance de 2 X 40m</w:t>
            </w:r>
            <w:r w:rsidR="00A27CC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984" w:type="dxa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9419C" w:rsidRPr="00A22550" w:rsidTr="00A27CC1">
        <w:tc>
          <w:tcPr>
            <w:tcW w:w="2376" w:type="dxa"/>
            <w:vMerge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DDD9C3" w:themeFill="background2" w:themeFillShade="E6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0915" w:type="dxa"/>
            <w:shd w:val="clear" w:color="auto" w:fill="DDD9C3" w:themeFill="background2" w:themeFillShade="E6"/>
            <w:vAlign w:val="center"/>
          </w:tcPr>
          <w:p w:rsidR="0009419C" w:rsidRPr="00A22550" w:rsidRDefault="00C03823" w:rsidP="00A27CC1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Réguler la vitesse du relayeur par rapport au relayé dans une situation de 2 X 40m pour se transmettre le témoin dans la zone de transmission en vitesse optimal, afin de minimiser le temps.</w:t>
            </w:r>
          </w:p>
        </w:tc>
        <w:tc>
          <w:tcPr>
            <w:tcW w:w="1984" w:type="dxa"/>
            <w:shd w:val="clear" w:color="auto" w:fill="DDD9C3" w:themeFill="background2" w:themeFillShade="E6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9419C" w:rsidRPr="00A22550" w:rsidTr="00A27CC1">
        <w:trPr>
          <w:trHeight w:val="430"/>
        </w:trPr>
        <w:tc>
          <w:tcPr>
            <w:tcW w:w="2376" w:type="dxa"/>
            <w:vMerge w:val="restart"/>
            <w:shd w:val="clear" w:color="auto" w:fill="548DD4" w:themeFill="text2" w:themeFillTint="99"/>
            <w:vAlign w:val="center"/>
          </w:tcPr>
          <w:p w:rsidR="0009419C" w:rsidRPr="00A22550" w:rsidRDefault="00A22550" w:rsidP="00C03823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A225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SEQUENCE 2 : APPRENDRE LES DIFFERENTS TECHNIQUES DE TRANSMISSION</w:t>
            </w:r>
          </w:p>
        </w:tc>
        <w:tc>
          <w:tcPr>
            <w:tcW w:w="709" w:type="dxa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0915" w:type="dxa"/>
            <w:vAlign w:val="center"/>
          </w:tcPr>
          <w:p w:rsidR="0009419C" w:rsidRPr="00A22550" w:rsidRDefault="006F348E" w:rsidP="00A27CC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Adopter les deux techniques de transmission du témoin (Bas/haut – Haut/bas)</w:t>
            </w:r>
          </w:p>
        </w:tc>
        <w:tc>
          <w:tcPr>
            <w:tcW w:w="1984" w:type="dxa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9419C" w:rsidRPr="00A22550" w:rsidTr="00A27CC1">
        <w:trPr>
          <w:trHeight w:val="434"/>
        </w:trPr>
        <w:tc>
          <w:tcPr>
            <w:tcW w:w="2376" w:type="dxa"/>
            <w:vMerge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DDD9C3" w:themeFill="background2" w:themeFillShade="E6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0915" w:type="dxa"/>
            <w:shd w:val="clear" w:color="auto" w:fill="DDD9C3" w:themeFill="background2" w:themeFillShade="E6"/>
            <w:vAlign w:val="center"/>
          </w:tcPr>
          <w:p w:rsidR="0009419C" w:rsidRPr="00A22550" w:rsidRDefault="00C03823" w:rsidP="006F348E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 xml:space="preserve">Utiliser les signaux </w:t>
            </w:r>
            <w:r w:rsidR="006F348E">
              <w:rPr>
                <w:rFonts w:asciiTheme="minorHAnsi" w:hAnsiTheme="minorHAnsi" w:cstheme="minorHAnsi"/>
              </w:rPr>
              <w:t>auditif entre le relayé/relayeur afin de minimiser le temps de la transmission</w:t>
            </w:r>
          </w:p>
        </w:tc>
        <w:tc>
          <w:tcPr>
            <w:tcW w:w="1984" w:type="dxa"/>
            <w:shd w:val="clear" w:color="auto" w:fill="DDD9C3" w:themeFill="background2" w:themeFillShade="E6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9419C" w:rsidRPr="00A22550" w:rsidTr="00A27CC1">
        <w:trPr>
          <w:trHeight w:val="540"/>
        </w:trPr>
        <w:tc>
          <w:tcPr>
            <w:tcW w:w="2376" w:type="dxa"/>
            <w:vMerge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</w:tc>
        <w:tc>
          <w:tcPr>
            <w:tcW w:w="709" w:type="dxa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0915" w:type="dxa"/>
            <w:vAlign w:val="center"/>
          </w:tcPr>
          <w:p w:rsidR="0009419C" w:rsidRPr="00A22550" w:rsidRDefault="009E0BEF" w:rsidP="009E0BE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S’organiser en binôme relayé/relayeur afin d’exécuter une transmission correcte du témoin et courir le plus vite possible.</w:t>
            </w:r>
          </w:p>
        </w:tc>
        <w:tc>
          <w:tcPr>
            <w:tcW w:w="1984" w:type="dxa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9419C" w:rsidRPr="00A22550" w:rsidTr="00A22550">
        <w:trPr>
          <w:trHeight w:val="420"/>
        </w:trPr>
        <w:tc>
          <w:tcPr>
            <w:tcW w:w="2376" w:type="dxa"/>
            <w:shd w:val="clear" w:color="auto" w:fill="548DD4" w:themeFill="text2" w:themeFillTint="99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DDD9C3" w:themeFill="background2" w:themeFillShade="E6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0915" w:type="dxa"/>
            <w:shd w:val="clear" w:color="auto" w:fill="DDD9C3" w:themeFill="background2" w:themeFillShade="E6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  <w:r w:rsidRPr="00A22550">
              <w:rPr>
                <w:rFonts w:asciiTheme="minorHAnsi" w:hAnsiTheme="minorHAnsi" w:cstheme="minorHAnsi"/>
              </w:rPr>
              <w:t>Test Bilan</w:t>
            </w:r>
          </w:p>
        </w:tc>
        <w:tc>
          <w:tcPr>
            <w:tcW w:w="1984" w:type="dxa"/>
            <w:shd w:val="clear" w:color="auto" w:fill="DDD9C3" w:themeFill="background2" w:themeFillShade="E6"/>
            <w:vAlign w:val="center"/>
          </w:tcPr>
          <w:p w:rsidR="0009419C" w:rsidRPr="00A22550" w:rsidRDefault="0009419C" w:rsidP="0009419C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09419C" w:rsidRDefault="0009419C" w:rsidP="0009419C"/>
    <w:sectPr w:rsidR="0009419C" w:rsidSect="000941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7AC" w:rsidRDefault="00A337AC" w:rsidP="00D22F2D">
      <w:pPr>
        <w:spacing w:after="0" w:line="240" w:lineRule="auto"/>
      </w:pPr>
      <w:r>
        <w:separator/>
      </w:r>
    </w:p>
  </w:endnote>
  <w:endnote w:type="continuationSeparator" w:id="1">
    <w:p w:rsidR="00A337AC" w:rsidRDefault="00A337AC" w:rsidP="00D2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FBB" w:rsidRDefault="00A06FBB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FBB" w:rsidRDefault="00A06FBB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FBB" w:rsidRDefault="00A06FB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7AC" w:rsidRDefault="00A337AC" w:rsidP="00D22F2D">
      <w:pPr>
        <w:spacing w:after="0" w:line="240" w:lineRule="auto"/>
      </w:pPr>
      <w:r>
        <w:separator/>
      </w:r>
    </w:p>
  </w:footnote>
  <w:footnote w:type="continuationSeparator" w:id="1">
    <w:p w:rsidR="00A337AC" w:rsidRDefault="00A337AC" w:rsidP="00D2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FBB" w:rsidRDefault="00A06FBB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19C" w:rsidRDefault="00117320" w:rsidP="00A22550">
    <w:pPr>
      <w:pStyle w:val="En-tte"/>
      <w:jc w:val="center"/>
    </w:pPr>
    <w:r w:rsidRPr="00A84873">
      <w:rPr>
        <w:rStyle w:val="TitreCar"/>
        <w:sz w:val="44"/>
        <w:szCs w:val="44"/>
      </w:rPr>
      <w:t xml:space="preserve">Projet prévisionnel de cycle : </w:t>
    </w:r>
    <w:r w:rsidR="00A84873" w:rsidRPr="00A84873">
      <w:rPr>
        <w:rStyle w:val="TitreCar"/>
        <w:sz w:val="44"/>
        <w:szCs w:val="44"/>
      </w:rPr>
      <w:t>Course de Relais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FBB" w:rsidRDefault="00A06FBB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624784"/>
    <w:multiLevelType w:val="hybridMultilevel"/>
    <w:tmpl w:val="9468F3F0"/>
    <w:lvl w:ilvl="0" w:tplc="36BC28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D5A65"/>
    <w:rsid w:val="00061CD5"/>
    <w:rsid w:val="0009419C"/>
    <w:rsid w:val="00117320"/>
    <w:rsid w:val="001315ED"/>
    <w:rsid w:val="00146EE8"/>
    <w:rsid w:val="002312F0"/>
    <w:rsid w:val="003C5C05"/>
    <w:rsid w:val="00473F9C"/>
    <w:rsid w:val="004F2A46"/>
    <w:rsid w:val="005457F3"/>
    <w:rsid w:val="00587C71"/>
    <w:rsid w:val="005D5A65"/>
    <w:rsid w:val="00603FC1"/>
    <w:rsid w:val="006319FD"/>
    <w:rsid w:val="006F348E"/>
    <w:rsid w:val="00752998"/>
    <w:rsid w:val="0076070D"/>
    <w:rsid w:val="007F6472"/>
    <w:rsid w:val="00807F98"/>
    <w:rsid w:val="00823690"/>
    <w:rsid w:val="0089313D"/>
    <w:rsid w:val="0089316B"/>
    <w:rsid w:val="009E0BEF"/>
    <w:rsid w:val="00A06FBB"/>
    <w:rsid w:val="00A22550"/>
    <w:rsid w:val="00A27CC1"/>
    <w:rsid w:val="00A337AC"/>
    <w:rsid w:val="00A55EA4"/>
    <w:rsid w:val="00A84873"/>
    <w:rsid w:val="00AC4A4A"/>
    <w:rsid w:val="00AD0A90"/>
    <w:rsid w:val="00AF1B11"/>
    <w:rsid w:val="00B861F5"/>
    <w:rsid w:val="00BA1EE3"/>
    <w:rsid w:val="00C03823"/>
    <w:rsid w:val="00C43DB8"/>
    <w:rsid w:val="00D06932"/>
    <w:rsid w:val="00D22F2D"/>
    <w:rsid w:val="00D41E04"/>
    <w:rsid w:val="00E7489D"/>
    <w:rsid w:val="00F84DA6"/>
    <w:rsid w:val="00FC0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A65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173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GridTable4Accent1">
    <w:name w:val="Grid Table 4 Accent 1"/>
    <w:basedOn w:val="TableauNormal"/>
    <w:uiPriority w:val="49"/>
    <w:rsid w:val="005D5A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lledutableau">
    <w:name w:val="Table Grid"/>
    <w:basedOn w:val="TableauNormal"/>
    <w:uiPriority w:val="59"/>
    <w:rsid w:val="005D5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22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22F2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D22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22F2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1173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0941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941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styleId="Paragraphedeliste">
    <w:name w:val="List Paragraph"/>
    <w:basedOn w:val="Normal"/>
    <w:uiPriority w:val="34"/>
    <w:qFormat/>
    <w:rsid w:val="00587C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A65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173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GridTable4Accent1">
    <w:name w:val="Grid Table 4 Accent 1"/>
    <w:basedOn w:val="TableauNormal"/>
    <w:uiPriority w:val="49"/>
    <w:rsid w:val="005D5A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lledutableau">
    <w:name w:val="Table Grid"/>
    <w:basedOn w:val="TableauNormal"/>
    <w:uiPriority w:val="59"/>
    <w:rsid w:val="005D5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22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22F2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D22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22F2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1173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0941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941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styleId="Paragraphedeliste">
    <w:name w:val="List Paragraph"/>
    <w:basedOn w:val="Normal"/>
    <w:uiPriority w:val="34"/>
    <w:qFormat/>
    <w:rsid w:val="00587C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316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</dc:creator>
  <cp:lastModifiedBy>admin</cp:lastModifiedBy>
  <cp:revision>6</cp:revision>
  <cp:lastPrinted>2015-04-27T13:17:00Z</cp:lastPrinted>
  <dcterms:created xsi:type="dcterms:W3CDTF">2016-04-07T20:45:00Z</dcterms:created>
  <dcterms:modified xsi:type="dcterms:W3CDTF">2017-03-07T13:59:00Z</dcterms:modified>
</cp:coreProperties>
</file>